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A9E07" w14:textId="77777777" w:rsidR="000E3E29" w:rsidRPr="00B26BFA" w:rsidRDefault="000E3E29" w:rsidP="000E3E29">
      <w:pPr>
        <w:pStyle w:val="af2"/>
      </w:pPr>
      <w:bookmarkStart w:id="0" w:name="_Hlk135135362"/>
      <w:bookmarkEnd w:id="0"/>
      <w:r w:rsidRPr="00B26BFA">
        <w:rPr>
          <w:rFonts w:hint="eastAsia"/>
        </w:rPr>
        <w:t>S</w:t>
      </w:r>
      <w:r w:rsidRPr="00B26BFA">
        <w:t>upplementary material</w:t>
      </w:r>
    </w:p>
    <w:p w14:paraId="1E5FB8A0" w14:textId="77777777" w:rsidR="000E3E29" w:rsidRPr="00B26BFA" w:rsidRDefault="000E3E29" w:rsidP="00EC48B7">
      <w:pPr>
        <w:ind w:firstLine="482"/>
        <w:jc w:val="center"/>
        <w:rPr>
          <w:b/>
          <w:caps/>
          <w:sz w:val="24"/>
          <w:szCs w:val="24"/>
        </w:rPr>
      </w:pPr>
    </w:p>
    <w:p w14:paraId="52E21465" w14:textId="0D467AC9" w:rsidR="00EC48B7" w:rsidRPr="00B26BFA" w:rsidRDefault="000E3E29" w:rsidP="000E3E29">
      <w:pPr>
        <w:pStyle w:val="af4"/>
      </w:pPr>
      <w:r w:rsidRPr="00B26BFA">
        <w:t>Supplementary Table</w:t>
      </w:r>
      <w:r w:rsidR="00FD5DBE" w:rsidRPr="00B26BFA">
        <w:t xml:space="preserve"> 1. CADCR agreement and its impact on clinical decision by abnormal findings.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3"/>
        <w:gridCol w:w="3398"/>
        <w:gridCol w:w="3399"/>
      </w:tblGrid>
      <w:tr w:rsidR="00FD5DBE" w:rsidRPr="006854B9" w14:paraId="4252EB73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9BABED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Findings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1F749F" w14:textId="44833084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Agreement with CADCR,</w:t>
            </w:r>
            <w:r w:rsidR="000E3E29" w:rsidRPr="006854B9">
              <w:t xml:space="preserve"> </w:t>
            </w:r>
            <w:r w:rsidRPr="006854B9">
              <w:t>mean (SD)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C9C336" w14:textId="442E40FA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CADCR impact on</w:t>
            </w:r>
            <w:r w:rsidR="000E3E29" w:rsidRPr="006854B9">
              <w:t xml:space="preserve"> </w:t>
            </w:r>
            <w:r w:rsidRPr="006854B9">
              <w:t>clinical decision, mean (SD)</w:t>
            </w:r>
          </w:p>
        </w:tc>
      </w:tr>
      <w:tr w:rsidR="00FD5DBE" w:rsidRPr="006854B9" w14:paraId="6D1A0188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1F65C9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Cardiomegaly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907CAE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5.3 (1.0)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0BDC95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3.7 (1.4)</w:t>
            </w:r>
          </w:p>
        </w:tc>
      </w:tr>
      <w:tr w:rsidR="00FD5DBE" w:rsidRPr="006854B9" w14:paraId="587F2414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B99EF2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Consolidation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136317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5.0 (1.0)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CD0D2B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3.6 (1.3)</w:t>
            </w:r>
          </w:p>
        </w:tc>
      </w:tr>
      <w:tr w:rsidR="00FD5DBE" w:rsidRPr="006854B9" w14:paraId="3A5161C6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98096E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Fibrosis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AE8599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4.4 (1.1)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4800BE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2.9 (1.3)</w:t>
            </w:r>
          </w:p>
        </w:tc>
      </w:tr>
      <w:tr w:rsidR="00FD5DBE" w:rsidRPr="006854B9" w14:paraId="1E374A8E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20C038" w14:textId="1C74ACEB" w:rsidR="00FD5DBE" w:rsidRPr="006854B9" w:rsidRDefault="00A528A0" w:rsidP="000E3E29">
            <w:pPr>
              <w:ind w:firstLineChars="0" w:firstLine="0"/>
              <w:jc w:val="left"/>
            </w:pPr>
            <w:r w:rsidRPr="006854B9">
              <w:rPr>
                <w:rFonts w:hint="eastAsia"/>
                <w:color w:val="000000" w:themeColor="text1"/>
              </w:rPr>
              <w:t>C</w:t>
            </w:r>
            <w:r w:rsidRPr="006854B9">
              <w:rPr>
                <w:color w:val="000000" w:themeColor="text1"/>
              </w:rPr>
              <w:t>alcification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7B15A4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4.5 (1.3)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F9DA45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2.7 (1.2)</w:t>
            </w:r>
          </w:p>
        </w:tc>
      </w:tr>
      <w:tr w:rsidR="00FD5DBE" w:rsidRPr="006854B9" w14:paraId="3B25FB2E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33F9FC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Nodule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0A0E90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4.5 (1.3)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DD983B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3.0 (1.1)</w:t>
            </w:r>
          </w:p>
        </w:tc>
      </w:tr>
      <w:tr w:rsidR="00FD5DBE" w:rsidRPr="006854B9" w14:paraId="370BFC09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21F531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Pleural effusion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C83EB5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5.5 (0.5)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1A5A6E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4.1 (1.5)</w:t>
            </w:r>
          </w:p>
        </w:tc>
      </w:tr>
      <w:tr w:rsidR="00FD5DBE" w:rsidRPr="006854B9" w14:paraId="6FC61320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D0C972" w14:textId="77777777" w:rsidR="00FD5DBE" w:rsidRPr="006854B9" w:rsidRDefault="00FD5DBE" w:rsidP="000E3E29">
            <w:pPr>
              <w:ind w:firstLineChars="0" w:firstLine="0"/>
              <w:jc w:val="left"/>
            </w:pPr>
            <w:proofErr w:type="spellStart"/>
            <w:r w:rsidRPr="006854B9">
              <w:t>Pneumoperitoneum</w:t>
            </w:r>
            <w:proofErr w:type="spellEnd"/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CD1500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5.4 (0.7)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AB5AC5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4.5 (1.8)</w:t>
            </w:r>
          </w:p>
        </w:tc>
      </w:tr>
      <w:tr w:rsidR="00FD5DBE" w:rsidRPr="006854B9" w14:paraId="39C31FFB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D8B17B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Pneumothorax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D8317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5.5 (0.8)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3AE72A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4.7 (1.8)</w:t>
            </w:r>
          </w:p>
        </w:tc>
      </w:tr>
      <w:tr w:rsidR="00FD5DBE" w:rsidRPr="006854B9" w14:paraId="28E0DC56" w14:textId="77777777" w:rsidTr="000E3E29">
        <w:trPr>
          <w:trHeight w:val="454"/>
          <w:jc w:val="center"/>
        </w:trPr>
        <w:tc>
          <w:tcPr>
            <w:tcW w:w="2263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AEC557" w14:textId="77777777" w:rsidR="00FD5DBE" w:rsidRPr="006854B9" w:rsidRDefault="00FD5DBE" w:rsidP="000E3E29">
            <w:pPr>
              <w:ind w:firstLineChars="0" w:firstLine="0"/>
              <w:jc w:val="left"/>
            </w:pPr>
            <w:r w:rsidRPr="006854B9">
              <w:t>Atelectasis</w:t>
            </w:r>
          </w:p>
        </w:tc>
        <w:tc>
          <w:tcPr>
            <w:tcW w:w="3398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D55654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4.3 (1.0)</w:t>
            </w:r>
          </w:p>
        </w:tc>
        <w:tc>
          <w:tcPr>
            <w:tcW w:w="339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5D7F14" w14:textId="77777777" w:rsidR="00FD5DBE" w:rsidRPr="006854B9" w:rsidRDefault="00FD5DBE" w:rsidP="000E3E29">
            <w:pPr>
              <w:ind w:firstLineChars="0" w:firstLine="0"/>
              <w:jc w:val="center"/>
            </w:pPr>
            <w:r w:rsidRPr="006854B9">
              <w:t>3.3 (1.3)</w:t>
            </w:r>
          </w:p>
        </w:tc>
      </w:tr>
    </w:tbl>
    <w:p w14:paraId="2089734F" w14:textId="52DA8929" w:rsidR="00FD5DBE" w:rsidRPr="00B26BFA" w:rsidRDefault="00FD5DBE" w:rsidP="00E76640">
      <w:pPr>
        <w:pStyle w:val="af5"/>
        <w:jc w:val="both"/>
      </w:pPr>
      <w:r w:rsidRPr="00B26BFA">
        <w:t>CADCR computer aided detection on chest radiograph.</w:t>
      </w:r>
    </w:p>
    <w:p w14:paraId="60D1CC09" w14:textId="335400B5" w:rsidR="003F723C" w:rsidRPr="00B26BFA" w:rsidRDefault="00FD5DBE" w:rsidP="003F723C">
      <w:pPr>
        <w:pStyle w:val="af5"/>
        <w:jc w:val="both"/>
      </w:pPr>
      <w:r w:rsidRPr="00B26BFA">
        <w:t>Range 1</w:t>
      </w:r>
      <w:r w:rsidR="00D8277D" w:rsidRPr="00B26BFA">
        <w:t>–</w:t>
      </w:r>
      <w:r w:rsidRPr="00B26BFA">
        <w:t>7, 7: strongly agree.</w:t>
      </w:r>
      <w:r w:rsidR="00D8277D" w:rsidRPr="00B26BFA">
        <w:t xml:space="preserve"> SD, </w:t>
      </w:r>
      <w:r w:rsidR="00CA7E56" w:rsidRPr="00B26BFA">
        <w:t>standard deviation</w:t>
      </w:r>
      <w:r w:rsidR="001D0063" w:rsidRPr="00B26BFA">
        <w:t>.</w:t>
      </w:r>
    </w:p>
    <w:p w14:paraId="505C66ED" w14:textId="78709A37" w:rsidR="003F723C" w:rsidRPr="00B26BFA" w:rsidRDefault="003F723C" w:rsidP="003F723C">
      <w:pPr>
        <w:pStyle w:val="af5"/>
        <w:jc w:val="both"/>
        <w:rPr>
          <w:rFonts w:eastAsia="等线"/>
        </w:rPr>
      </w:pPr>
    </w:p>
    <w:p w14:paraId="12D919DB" w14:textId="77777777" w:rsidR="00D8277D" w:rsidRPr="00B26BFA" w:rsidRDefault="00D8277D" w:rsidP="003F723C">
      <w:pPr>
        <w:pStyle w:val="af5"/>
        <w:jc w:val="both"/>
        <w:rPr>
          <w:rFonts w:eastAsia="等线"/>
        </w:rPr>
      </w:pPr>
    </w:p>
    <w:p w14:paraId="37E8D2DB" w14:textId="77777777" w:rsidR="003F723C" w:rsidRPr="00B26BFA" w:rsidRDefault="003F723C" w:rsidP="003F723C">
      <w:pPr>
        <w:pStyle w:val="af5"/>
        <w:jc w:val="both"/>
      </w:pPr>
      <w:r w:rsidRPr="00B26BFA">
        <w:rPr>
          <w:rFonts w:eastAsia="FangSong"/>
          <w:noProof/>
          <w:color w:val="000000" w:themeColor="text1"/>
        </w:rPr>
        <w:drawing>
          <wp:inline distT="0" distB="0" distL="0" distR="0" wp14:anchorId="39A41373" wp14:editId="668B011C">
            <wp:extent cx="6211455" cy="3541776"/>
            <wp:effectExtent l="0" t="0" r="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126" cy="355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BE9A3" w14:textId="671EEB9A" w:rsidR="00D8277D" w:rsidRPr="00B26BFA" w:rsidRDefault="003F723C" w:rsidP="003F723C">
      <w:pPr>
        <w:pStyle w:val="afe"/>
        <w:rPr>
          <w:rFonts w:eastAsia="等线"/>
        </w:rPr>
      </w:pPr>
      <w:r w:rsidRPr="00B26BFA">
        <w:t xml:space="preserve">Supplementary Fig. 1. The proportion of abnormal findings interpreted by </w:t>
      </w:r>
      <w:r w:rsidR="00D8277D" w:rsidRPr="00B26BFA">
        <w:t>c</w:t>
      </w:r>
      <w:r w:rsidRPr="00B26BFA">
        <w:t>omputer aided detection system.</w:t>
      </w:r>
      <w:bookmarkStart w:id="1" w:name="_GoBack"/>
      <w:bookmarkEnd w:id="1"/>
    </w:p>
    <w:p w14:paraId="70599653" w14:textId="77777777" w:rsidR="003F723C" w:rsidRPr="006854B9" w:rsidRDefault="003F723C" w:rsidP="003F723C">
      <w:pPr>
        <w:pStyle w:val="af5"/>
        <w:jc w:val="both"/>
      </w:pPr>
    </w:p>
    <w:p w14:paraId="415E9EA9" w14:textId="643DF1FC" w:rsidR="00E76640" w:rsidRPr="00B26BFA" w:rsidRDefault="00E76640" w:rsidP="003F723C">
      <w:pPr>
        <w:ind w:firstLineChars="0" w:firstLine="0"/>
        <w:rPr>
          <w:rFonts w:eastAsia="FangSong"/>
          <w:noProof/>
          <w:color w:val="000000" w:themeColor="text1"/>
        </w:rPr>
      </w:pPr>
      <w:r w:rsidRPr="00B26BFA">
        <w:rPr>
          <w:noProof/>
          <w:sz w:val="24"/>
          <w:szCs w:val="24"/>
        </w:rPr>
        <w:drawing>
          <wp:inline distT="0" distB="0" distL="0" distR="0" wp14:anchorId="4BCA94DE" wp14:editId="24E09AE9">
            <wp:extent cx="6189599" cy="3005328"/>
            <wp:effectExtent l="0" t="0" r="190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991" cy="301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98897" w14:textId="44737541" w:rsidR="00E76640" w:rsidRPr="00B26BFA" w:rsidRDefault="00E76640" w:rsidP="003F723C">
      <w:pPr>
        <w:pStyle w:val="afe"/>
      </w:pPr>
      <w:r w:rsidRPr="00B26BFA">
        <w:t>Supplementary Fig. 2. Response distribution of user experience with computer aided detection system on chest radiograph.</w:t>
      </w:r>
    </w:p>
    <w:p w14:paraId="1C6621BF" w14:textId="77777777" w:rsidR="003F723C" w:rsidRPr="00B26BFA" w:rsidRDefault="003F723C" w:rsidP="003F723C">
      <w:pPr>
        <w:pStyle w:val="afe"/>
      </w:pPr>
    </w:p>
    <w:p w14:paraId="2D76B44E" w14:textId="77777777" w:rsidR="003F723C" w:rsidRPr="00B26BFA" w:rsidRDefault="003F723C" w:rsidP="003F723C">
      <w:pPr>
        <w:pStyle w:val="afe"/>
        <w:rPr>
          <w:noProof/>
        </w:rPr>
      </w:pPr>
      <w:r w:rsidRPr="00B26BFA">
        <w:rPr>
          <w:noProof/>
        </w:rPr>
        <w:drawing>
          <wp:inline distT="0" distB="0" distL="0" distR="0" wp14:anchorId="33FF1AA8" wp14:editId="5CAE6DB4">
            <wp:extent cx="5792628" cy="3545456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le. Fig. 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583" cy="355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FCFAE" w14:textId="77777777" w:rsidR="003F723C" w:rsidRPr="008049E6" w:rsidRDefault="003F723C" w:rsidP="003F723C">
      <w:pPr>
        <w:pStyle w:val="afe"/>
      </w:pPr>
      <w:r w:rsidRPr="00B26BFA">
        <w:t xml:space="preserve">Supplementary Fig. 3. Average scores of user experience by </w:t>
      </w:r>
      <w:proofErr w:type="gramStart"/>
      <w:r w:rsidRPr="00B26BFA">
        <w:t>physicians</w:t>
      </w:r>
      <w:proofErr w:type="gramEnd"/>
      <w:r w:rsidRPr="00B26BFA">
        <w:t xml:space="preserve"> experience</w:t>
      </w:r>
      <w:r w:rsidRPr="00B26BFA">
        <w:rPr>
          <w:rFonts w:ascii="宋体" w:eastAsia="宋体" w:hAnsi="宋体" w:cs="宋体" w:hint="eastAsia"/>
        </w:rPr>
        <w:t>.</w:t>
      </w:r>
    </w:p>
    <w:sectPr w:rsidR="003F723C" w:rsidRPr="008049E6" w:rsidSect="000069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701" w:left="1440" w:header="283" w:footer="1134" w:gutter="0"/>
      <w:pgNumType w:start="1" w:chapStyle="1"/>
      <w:cols w:space="425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F1A5D" w16cex:dateUtc="2023-05-17T0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429F86" w16cid:durableId="280F1A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A443" w14:textId="77777777" w:rsidR="00BE1160" w:rsidRDefault="00BE1160" w:rsidP="00C03BB2">
      <w:pPr>
        <w:ind w:firstLine="420"/>
      </w:pPr>
      <w:r>
        <w:separator/>
      </w:r>
    </w:p>
  </w:endnote>
  <w:endnote w:type="continuationSeparator" w:id="0">
    <w:p w14:paraId="41E36C54" w14:textId="77777777" w:rsidR="00BE1160" w:rsidRDefault="00BE1160" w:rsidP="00C03BB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E5630" w14:textId="77777777" w:rsidR="00273B76" w:rsidRDefault="00273B76">
    <w:pPr>
      <w:pStyle w:val="a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753520"/>
      <w:docPartObj>
        <w:docPartGallery w:val="Page Numbers (Bottom of Page)"/>
        <w:docPartUnique/>
      </w:docPartObj>
    </w:sdtPr>
    <w:sdtEndPr/>
    <w:sdtContent>
      <w:p w14:paraId="58E39091" w14:textId="2BDFE970" w:rsidR="00006975" w:rsidRDefault="00006975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B9" w:rsidRPr="006854B9">
          <w:rPr>
            <w:noProof/>
            <w:lang w:val="zh-CN"/>
          </w:rPr>
          <w:t>2</w:t>
        </w:r>
        <w:r>
          <w:fldChar w:fldCharType="end"/>
        </w:r>
      </w:p>
    </w:sdtContent>
  </w:sdt>
  <w:p w14:paraId="124C801A" w14:textId="77777777" w:rsidR="00273B76" w:rsidRDefault="00273B76">
    <w:pPr>
      <w:pStyle w:val="a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882606"/>
      <w:docPartObj>
        <w:docPartGallery w:val="Page Numbers (Bottom of Page)"/>
        <w:docPartUnique/>
      </w:docPartObj>
    </w:sdtPr>
    <w:sdtEndPr/>
    <w:sdtContent>
      <w:p w14:paraId="61D0FC52" w14:textId="67FE8F18" w:rsidR="00006975" w:rsidRDefault="00006975">
        <w:pPr>
          <w:pStyle w:val="ae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4B9" w:rsidRPr="006854B9">
          <w:rPr>
            <w:noProof/>
            <w:lang w:val="zh-CN"/>
          </w:rPr>
          <w:t>1</w:t>
        </w:r>
        <w:r>
          <w:fldChar w:fldCharType="end"/>
        </w:r>
      </w:p>
    </w:sdtContent>
  </w:sdt>
  <w:p w14:paraId="08BDDE66" w14:textId="77777777" w:rsidR="00273B76" w:rsidRDefault="00273B76">
    <w:pPr>
      <w:pStyle w:val="a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508F1" w14:textId="77777777" w:rsidR="00BE1160" w:rsidRDefault="00BE1160" w:rsidP="00C03BB2">
      <w:pPr>
        <w:ind w:firstLine="420"/>
      </w:pPr>
      <w:r>
        <w:separator/>
      </w:r>
    </w:p>
  </w:footnote>
  <w:footnote w:type="continuationSeparator" w:id="0">
    <w:p w14:paraId="4D784826" w14:textId="77777777" w:rsidR="00BE1160" w:rsidRDefault="00BE1160" w:rsidP="00C03BB2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4C1D" w14:textId="77777777" w:rsidR="00273B76" w:rsidRDefault="00273B76">
    <w:pPr>
      <w:pStyle w:val="ac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C000" w14:textId="77777777" w:rsidR="00273B76" w:rsidRDefault="00273B76" w:rsidP="00273B76">
    <w:pPr>
      <w:pStyle w:val="ac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0DFC" w14:textId="77777777" w:rsidR="00273B76" w:rsidRDefault="00273B76" w:rsidP="00273B76">
    <w:pPr>
      <w:pStyle w:val="ac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8F0E83A6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2C"/>
    <w:rsid w:val="00002DBF"/>
    <w:rsid w:val="00004E5F"/>
    <w:rsid w:val="00006975"/>
    <w:rsid w:val="0001020F"/>
    <w:rsid w:val="0001176F"/>
    <w:rsid w:val="0001290A"/>
    <w:rsid w:val="000209D3"/>
    <w:rsid w:val="000248EB"/>
    <w:rsid w:val="000356A7"/>
    <w:rsid w:val="00041C53"/>
    <w:rsid w:val="00046904"/>
    <w:rsid w:val="000533F6"/>
    <w:rsid w:val="00074A4A"/>
    <w:rsid w:val="000A69EC"/>
    <w:rsid w:val="000C4BB3"/>
    <w:rsid w:val="000E0634"/>
    <w:rsid w:val="000E3E29"/>
    <w:rsid w:val="0010047B"/>
    <w:rsid w:val="001032A5"/>
    <w:rsid w:val="001037D7"/>
    <w:rsid w:val="00130140"/>
    <w:rsid w:val="00137D22"/>
    <w:rsid w:val="001441DF"/>
    <w:rsid w:val="00157869"/>
    <w:rsid w:val="00163EB5"/>
    <w:rsid w:val="001679AC"/>
    <w:rsid w:val="00174153"/>
    <w:rsid w:val="001850BA"/>
    <w:rsid w:val="00194118"/>
    <w:rsid w:val="001946D1"/>
    <w:rsid w:val="001B18CC"/>
    <w:rsid w:val="001C46F9"/>
    <w:rsid w:val="001C4C37"/>
    <w:rsid w:val="001D0063"/>
    <w:rsid w:val="001D3065"/>
    <w:rsid w:val="001E4D55"/>
    <w:rsid w:val="001F3885"/>
    <w:rsid w:val="002457F1"/>
    <w:rsid w:val="00254312"/>
    <w:rsid w:val="0026643F"/>
    <w:rsid w:val="00272096"/>
    <w:rsid w:val="00273B76"/>
    <w:rsid w:val="0027440C"/>
    <w:rsid w:val="00275E98"/>
    <w:rsid w:val="00294FB1"/>
    <w:rsid w:val="002978F6"/>
    <w:rsid w:val="002A2383"/>
    <w:rsid w:val="002B1D98"/>
    <w:rsid w:val="002B33B3"/>
    <w:rsid w:val="002B7C23"/>
    <w:rsid w:val="002C2596"/>
    <w:rsid w:val="002D4F01"/>
    <w:rsid w:val="002E1A45"/>
    <w:rsid w:val="00303078"/>
    <w:rsid w:val="00316A8C"/>
    <w:rsid w:val="00317852"/>
    <w:rsid w:val="00335EA5"/>
    <w:rsid w:val="0033704F"/>
    <w:rsid w:val="00375E0A"/>
    <w:rsid w:val="00393BB0"/>
    <w:rsid w:val="0039419B"/>
    <w:rsid w:val="0039766E"/>
    <w:rsid w:val="0039790A"/>
    <w:rsid w:val="003A532C"/>
    <w:rsid w:val="003A55D3"/>
    <w:rsid w:val="003A7E30"/>
    <w:rsid w:val="003B29ED"/>
    <w:rsid w:val="003C482F"/>
    <w:rsid w:val="003D0329"/>
    <w:rsid w:val="003D42ED"/>
    <w:rsid w:val="003D6A6B"/>
    <w:rsid w:val="003F407A"/>
    <w:rsid w:val="003F6BF9"/>
    <w:rsid w:val="003F723C"/>
    <w:rsid w:val="004003D2"/>
    <w:rsid w:val="00401087"/>
    <w:rsid w:val="00447FDE"/>
    <w:rsid w:val="0045381A"/>
    <w:rsid w:val="004564CA"/>
    <w:rsid w:val="00474AE8"/>
    <w:rsid w:val="00494BF1"/>
    <w:rsid w:val="004A0A7E"/>
    <w:rsid w:val="004A4FD3"/>
    <w:rsid w:val="004A7081"/>
    <w:rsid w:val="004B2312"/>
    <w:rsid w:val="004B2FB3"/>
    <w:rsid w:val="004B700B"/>
    <w:rsid w:val="004C5C45"/>
    <w:rsid w:val="004E24D2"/>
    <w:rsid w:val="004E6DE7"/>
    <w:rsid w:val="004E6F94"/>
    <w:rsid w:val="004F1B3C"/>
    <w:rsid w:val="00502AD5"/>
    <w:rsid w:val="0052302C"/>
    <w:rsid w:val="005366A0"/>
    <w:rsid w:val="0054484B"/>
    <w:rsid w:val="005710FF"/>
    <w:rsid w:val="00593F89"/>
    <w:rsid w:val="005A4FFF"/>
    <w:rsid w:val="005A5237"/>
    <w:rsid w:val="005A5B6C"/>
    <w:rsid w:val="005A6CB1"/>
    <w:rsid w:val="005B0993"/>
    <w:rsid w:val="005B488B"/>
    <w:rsid w:val="005C5B97"/>
    <w:rsid w:val="005E1CC6"/>
    <w:rsid w:val="005E370B"/>
    <w:rsid w:val="005F039E"/>
    <w:rsid w:val="006057D4"/>
    <w:rsid w:val="00625A6A"/>
    <w:rsid w:val="00645739"/>
    <w:rsid w:val="00645EE1"/>
    <w:rsid w:val="006539B2"/>
    <w:rsid w:val="0065527E"/>
    <w:rsid w:val="00662325"/>
    <w:rsid w:val="00667119"/>
    <w:rsid w:val="00677487"/>
    <w:rsid w:val="006854B9"/>
    <w:rsid w:val="006B469D"/>
    <w:rsid w:val="006B602D"/>
    <w:rsid w:val="006E7254"/>
    <w:rsid w:val="006E7670"/>
    <w:rsid w:val="006F5997"/>
    <w:rsid w:val="007043C9"/>
    <w:rsid w:val="007057C4"/>
    <w:rsid w:val="0071059E"/>
    <w:rsid w:val="00710E4A"/>
    <w:rsid w:val="00714937"/>
    <w:rsid w:val="00717022"/>
    <w:rsid w:val="00717464"/>
    <w:rsid w:val="007408F1"/>
    <w:rsid w:val="007517F7"/>
    <w:rsid w:val="0076293A"/>
    <w:rsid w:val="007634C8"/>
    <w:rsid w:val="00763A5B"/>
    <w:rsid w:val="00791AEC"/>
    <w:rsid w:val="007947DA"/>
    <w:rsid w:val="007B023D"/>
    <w:rsid w:val="007B7D6D"/>
    <w:rsid w:val="007D56F6"/>
    <w:rsid w:val="007D7E31"/>
    <w:rsid w:val="007F0374"/>
    <w:rsid w:val="007F27D4"/>
    <w:rsid w:val="007F2997"/>
    <w:rsid w:val="007F6011"/>
    <w:rsid w:val="008049E6"/>
    <w:rsid w:val="008158E6"/>
    <w:rsid w:val="0083396A"/>
    <w:rsid w:val="00846CAB"/>
    <w:rsid w:val="00851557"/>
    <w:rsid w:val="008644F3"/>
    <w:rsid w:val="00864DBC"/>
    <w:rsid w:val="0086734E"/>
    <w:rsid w:val="008742FE"/>
    <w:rsid w:val="00883E3E"/>
    <w:rsid w:val="00884A01"/>
    <w:rsid w:val="00884BD3"/>
    <w:rsid w:val="0089116A"/>
    <w:rsid w:val="008A02EF"/>
    <w:rsid w:val="008A6878"/>
    <w:rsid w:val="008B1A8F"/>
    <w:rsid w:val="008B44EF"/>
    <w:rsid w:val="008C301D"/>
    <w:rsid w:val="008D2AB2"/>
    <w:rsid w:val="008E2824"/>
    <w:rsid w:val="008E55A7"/>
    <w:rsid w:val="00906F46"/>
    <w:rsid w:val="00907B1C"/>
    <w:rsid w:val="00913511"/>
    <w:rsid w:val="00914687"/>
    <w:rsid w:val="00920A90"/>
    <w:rsid w:val="009242E2"/>
    <w:rsid w:val="00924709"/>
    <w:rsid w:val="00936C2B"/>
    <w:rsid w:val="00940C0B"/>
    <w:rsid w:val="00951B8F"/>
    <w:rsid w:val="0096282B"/>
    <w:rsid w:val="00967BFB"/>
    <w:rsid w:val="00967D9F"/>
    <w:rsid w:val="00972463"/>
    <w:rsid w:val="0097506B"/>
    <w:rsid w:val="00991C84"/>
    <w:rsid w:val="009A1800"/>
    <w:rsid w:val="009A56C6"/>
    <w:rsid w:val="009A7C5D"/>
    <w:rsid w:val="009D1001"/>
    <w:rsid w:val="009E294E"/>
    <w:rsid w:val="00A03D97"/>
    <w:rsid w:val="00A217B5"/>
    <w:rsid w:val="00A224DF"/>
    <w:rsid w:val="00A24B64"/>
    <w:rsid w:val="00A32568"/>
    <w:rsid w:val="00A33946"/>
    <w:rsid w:val="00A42FB3"/>
    <w:rsid w:val="00A528A0"/>
    <w:rsid w:val="00A636C1"/>
    <w:rsid w:val="00A644AA"/>
    <w:rsid w:val="00A66720"/>
    <w:rsid w:val="00A670B8"/>
    <w:rsid w:val="00A76CBF"/>
    <w:rsid w:val="00A834FF"/>
    <w:rsid w:val="00A840FA"/>
    <w:rsid w:val="00A855B8"/>
    <w:rsid w:val="00AA1C62"/>
    <w:rsid w:val="00AA48C8"/>
    <w:rsid w:val="00AC28D6"/>
    <w:rsid w:val="00AD0F2C"/>
    <w:rsid w:val="00AD5181"/>
    <w:rsid w:val="00AF0FFB"/>
    <w:rsid w:val="00AF25B8"/>
    <w:rsid w:val="00AF4C3B"/>
    <w:rsid w:val="00AF7390"/>
    <w:rsid w:val="00B03D63"/>
    <w:rsid w:val="00B04B94"/>
    <w:rsid w:val="00B11E12"/>
    <w:rsid w:val="00B152B9"/>
    <w:rsid w:val="00B1552C"/>
    <w:rsid w:val="00B15DD6"/>
    <w:rsid w:val="00B17504"/>
    <w:rsid w:val="00B24A8E"/>
    <w:rsid w:val="00B26BFA"/>
    <w:rsid w:val="00B349C8"/>
    <w:rsid w:val="00B44FB9"/>
    <w:rsid w:val="00B46C6F"/>
    <w:rsid w:val="00B604EF"/>
    <w:rsid w:val="00B63407"/>
    <w:rsid w:val="00B75528"/>
    <w:rsid w:val="00B75A40"/>
    <w:rsid w:val="00B85AA4"/>
    <w:rsid w:val="00B957F6"/>
    <w:rsid w:val="00BA5095"/>
    <w:rsid w:val="00BA5A2F"/>
    <w:rsid w:val="00BB566B"/>
    <w:rsid w:val="00BC0E71"/>
    <w:rsid w:val="00BC228D"/>
    <w:rsid w:val="00BC4386"/>
    <w:rsid w:val="00BD1FF7"/>
    <w:rsid w:val="00BD7BB5"/>
    <w:rsid w:val="00BE1160"/>
    <w:rsid w:val="00BF08C7"/>
    <w:rsid w:val="00BF4811"/>
    <w:rsid w:val="00C03BB2"/>
    <w:rsid w:val="00C0505B"/>
    <w:rsid w:val="00C1151D"/>
    <w:rsid w:val="00C34E20"/>
    <w:rsid w:val="00C465F9"/>
    <w:rsid w:val="00C5344B"/>
    <w:rsid w:val="00C8344B"/>
    <w:rsid w:val="00C866EB"/>
    <w:rsid w:val="00C91280"/>
    <w:rsid w:val="00CA71A9"/>
    <w:rsid w:val="00CA7203"/>
    <w:rsid w:val="00CA7E56"/>
    <w:rsid w:val="00CB462A"/>
    <w:rsid w:val="00CB61ED"/>
    <w:rsid w:val="00CD3868"/>
    <w:rsid w:val="00CD6F1F"/>
    <w:rsid w:val="00CE5BC4"/>
    <w:rsid w:val="00CF1BFB"/>
    <w:rsid w:val="00CF2CC5"/>
    <w:rsid w:val="00CF4D86"/>
    <w:rsid w:val="00CF5B79"/>
    <w:rsid w:val="00D1296A"/>
    <w:rsid w:val="00D15E85"/>
    <w:rsid w:val="00D163B7"/>
    <w:rsid w:val="00D22A6C"/>
    <w:rsid w:val="00D25673"/>
    <w:rsid w:val="00D6077B"/>
    <w:rsid w:val="00D702E8"/>
    <w:rsid w:val="00D8277D"/>
    <w:rsid w:val="00D83F0D"/>
    <w:rsid w:val="00D94010"/>
    <w:rsid w:val="00DA2D24"/>
    <w:rsid w:val="00DA3F94"/>
    <w:rsid w:val="00DB1310"/>
    <w:rsid w:val="00DD4782"/>
    <w:rsid w:val="00DD4A87"/>
    <w:rsid w:val="00DF5161"/>
    <w:rsid w:val="00E1200E"/>
    <w:rsid w:val="00E20681"/>
    <w:rsid w:val="00E226B3"/>
    <w:rsid w:val="00E31BB5"/>
    <w:rsid w:val="00E3410A"/>
    <w:rsid w:val="00E5621E"/>
    <w:rsid w:val="00E712F4"/>
    <w:rsid w:val="00E76640"/>
    <w:rsid w:val="00E931A1"/>
    <w:rsid w:val="00E96281"/>
    <w:rsid w:val="00EA4CE6"/>
    <w:rsid w:val="00EA5FEE"/>
    <w:rsid w:val="00EA67F4"/>
    <w:rsid w:val="00EC48B7"/>
    <w:rsid w:val="00ED20CE"/>
    <w:rsid w:val="00EF557C"/>
    <w:rsid w:val="00EF7256"/>
    <w:rsid w:val="00F07841"/>
    <w:rsid w:val="00F44D58"/>
    <w:rsid w:val="00F46D1D"/>
    <w:rsid w:val="00F50CDA"/>
    <w:rsid w:val="00F50FB3"/>
    <w:rsid w:val="00F66016"/>
    <w:rsid w:val="00F67ACF"/>
    <w:rsid w:val="00F73531"/>
    <w:rsid w:val="00F904B0"/>
    <w:rsid w:val="00F93EAE"/>
    <w:rsid w:val="00FA2F5D"/>
    <w:rsid w:val="00FA4D31"/>
    <w:rsid w:val="00FA6EAC"/>
    <w:rsid w:val="00FA7AD7"/>
    <w:rsid w:val="00FB30F7"/>
    <w:rsid w:val="00FB7F02"/>
    <w:rsid w:val="00FC0B3A"/>
    <w:rsid w:val="00FC2838"/>
    <w:rsid w:val="00FD5DBE"/>
    <w:rsid w:val="00FE6FF3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BFAF70"/>
  <w15:docId w15:val="{1F4DB9BD-F55D-4A7E-88A3-A52CBA2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29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0E3E29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0E3E29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0E3E29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0E3E29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E3E2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E3E29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0E3E29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E3E29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E29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32C"/>
  </w:style>
  <w:style w:type="character" w:customStyle="1" w:styleId="a4">
    <w:name w:val="日期 字符"/>
    <w:basedOn w:val="a0"/>
    <w:link w:val="a3"/>
    <w:uiPriority w:val="99"/>
    <w:semiHidden/>
    <w:rsid w:val="003A532C"/>
  </w:style>
  <w:style w:type="character" w:customStyle="1" w:styleId="fontstyle01">
    <w:name w:val="fontstyle01"/>
    <w:basedOn w:val="a0"/>
    <w:rsid w:val="003A53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5">
    <w:name w:val="annotation reference"/>
    <w:basedOn w:val="a0"/>
    <w:uiPriority w:val="99"/>
    <w:unhideWhenUsed/>
    <w:rsid w:val="0076293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qFormat/>
    <w:rsid w:val="0076293A"/>
    <w:rPr>
      <w:szCs w:val="20"/>
    </w:rPr>
  </w:style>
  <w:style w:type="character" w:customStyle="1" w:styleId="a7">
    <w:name w:val="批注文字 字符"/>
    <w:basedOn w:val="a0"/>
    <w:link w:val="a6"/>
    <w:uiPriority w:val="99"/>
    <w:qFormat/>
    <w:rsid w:val="0076293A"/>
    <w:rPr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293A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76293A"/>
    <w:rPr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370B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E370B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E3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0E3E29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e">
    <w:name w:val="footer"/>
    <w:basedOn w:val="a"/>
    <w:link w:val="af"/>
    <w:uiPriority w:val="99"/>
    <w:unhideWhenUsed/>
    <w:rsid w:val="000E3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link w:val="ae"/>
    <w:uiPriority w:val="99"/>
    <w:rsid w:val="000E3E29"/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customStyle="1" w:styleId="10">
    <w:name w:val="标题 1 字符"/>
    <w:aliases w:val="一级标题 字符"/>
    <w:link w:val="1"/>
    <w:uiPriority w:val="1"/>
    <w:rsid w:val="000E3E29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styleId="af0">
    <w:name w:val="Hyperlink"/>
    <w:basedOn w:val="a0"/>
    <w:uiPriority w:val="99"/>
    <w:unhideWhenUsed/>
    <w:rsid w:val="00C465F9"/>
    <w:rPr>
      <w:color w:val="0563C1" w:themeColor="hyperlink"/>
      <w:u w:val="single"/>
    </w:rPr>
  </w:style>
  <w:style w:type="character" w:customStyle="1" w:styleId="11">
    <w:name w:val="확인되지 않은 멘션1"/>
    <w:basedOn w:val="a0"/>
    <w:uiPriority w:val="99"/>
    <w:semiHidden/>
    <w:unhideWhenUsed/>
    <w:rsid w:val="00C465F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89116A"/>
    <w:pPr>
      <w:spacing w:after="0" w:line="240" w:lineRule="auto"/>
      <w:jc w:val="left"/>
    </w:pPr>
  </w:style>
  <w:style w:type="paragraph" w:customStyle="1" w:styleId="af2">
    <w:name w:val="文章标题"/>
    <w:basedOn w:val="a"/>
    <w:link w:val="af3"/>
    <w:autoRedefine/>
    <w:qFormat/>
    <w:rsid w:val="000E3E29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3">
    <w:name w:val="文章标题 字符"/>
    <w:link w:val="af2"/>
    <w:rsid w:val="000E3E29"/>
    <w:rPr>
      <w:rFonts w:ascii="Times New Roman" w:eastAsia="Times New Roman" w:hAnsi="Times New Roman" w:cs="Times New Roman"/>
      <w:b/>
      <w:bCs/>
      <w:spacing w:val="-8"/>
      <w:sz w:val="36"/>
      <w:szCs w:val="36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0E3E29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0E3E29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0E3E29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0E3E29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link w:val="6"/>
    <w:uiPriority w:val="9"/>
    <w:rsid w:val="000E3E29"/>
    <w:rPr>
      <w:rFonts w:ascii="等线 Light" w:eastAsia="等线 Light" w:hAnsi="等线 Light" w:cs="Times New Roman"/>
      <w:b/>
      <w:bCs/>
      <w:sz w:val="24"/>
      <w:szCs w:val="24"/>
      <w:lang w:eastAsia="zh-CN"/>
    </w:rPr>
  </w:style>
  <w:style w:type="character" w:customStyle="1" w:styleId="70">
    <w:name w:val="标题 7 字符"/>
    <w:link w:val="7"/>
    <w:uiPriority w:val="9"/>
    <w:rsid w:val="000E3E2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link w:val="8"/>
    <w:uiPriority w:val="9"/>
    <w:rsid w:val="000E3E29"/>
    <w:rPr>
      <w:rFonts w:ascii="等线 Light" w:eastAsia="等线 Light" w:hAnsi="等线 Light" w:cs="Times New Roman"/>
      <w:sz w:val="24"/>
      <w:szCs w:val="24"/>
      <w:lang w:eastAsia="zh-CN"/>
    </w:rPr>
  </w:style>
  <w:style w:type="character" w:customStyle="1" w:styleId="90">
    <w:name w:val="标题 9 字符"/>
    <w:link w:val="9"/>
    <w:uiPriority w:val="9"/>
    <w:semiHidden/>
    <w:rsid w:val="000E3E29"/>
    <w:rPr>
      <w:rFonts w:ascii="等线 Light" w:eastAsia="等线 Light" w:hAnsi="等线 Light" w:cs="Times New Roman"/>
      <w:sz w:val="21"/>
      <w:szCs w:val="21"/>
      <w:lang w:eastAsia="zh-CN"/>
    </w:rPr>
  </w:style>
  <w:style w:type="paragraph" w:customStyle="1" w:styleId="af4">
    <w:name w:val="表题"/>
    <w:basedOn w:val="a"/>
    <w:autoRedefine/>
    <w:qFormat/>
    <w:rsid w:val="000E3E29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f5">
    <w:name w:val="表注"/>
    <w:basedOn w:val="af4"/>
    <w:autoRedefine/>
    <w:qFormat/>
    <w:rsid w:val="000E3E29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customStyle="1" w:styleId="af6">
    <w:name w:val="参考文献"/>
    <w:basedOn w:val="a"/>
    <w:autoRedefine/>
    <w:qFormat/>
    <w:rsid w:val="000E3E29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7">
    <w:name w:val="稿件类型"/>
    <w:basedOn w:val="a"/>
    <w:autoRedefine/>
    <w:qFormat/>
    <w:rsid w:val="000E3E29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8">
    <w:name w:val="关键词"/>
    <w:basedOn w:val="a"/>
    <w:autoRedefine/>
    <w:qFormat/>
    <w:rsid w:val="000E3E29"/>
    <w:pPr>
      <w:ind w:firstLineChars="0" w:firstLine="0"/>
    </w:pPr>
    <w:rPr>
      <w:noProof/>
    </w:rPr>
  </w:style>
  <w:style w:type="paragraph" w:customStyle="1" w:styleId="af9">
    <w:name w:val="机构信息"/>
    <w:basedOn w:val="a"/>
    <w:link w:val="afa"/>
    <w:autoRedefine/>
    <w:qFormat/>
    <w:rsid w:val="000E3E29"/>
    <w:pPr>
      <w:ind w:firstLineChars="0" w:firstLine="0"/>
    </w:pPr>
    <w:rPr>
      <w:i/>
    </w:rPr>
  </w:style>
  <w:style w:type="character" w:customStyle="1" w:styleId="afa">
    <w:name w:val="机构信息 字符"/>
    <w:link w:val="af9"/>
    <w:rsid w:val="000E3E29"/>
    <w:rPr>
      <w:rFonts w:ascii="Times New Roman" w:eastAsia="Times New Roman" w:hAnsi="Times New Roman" w:cs="Times New Roman"/>
      <w:i/>
      <w:sz w:val="21"/>
      <w:szCs w:val="21"/>
      <w:lang w:eastAsia="zh-CN"/>
    </w:rPr>
  </w:style>
  <w:style w:type="paragraph" w:customStyle="1" w:styleId="afb">
    <w:name w:val="接收日期"/>
    <w:basedOn w:val="a"/>
    <w:autoRedefine/>
    <w:qFormat/>
    <w:rsid w:val="000E3E29"/>
    <w:pPr>
      <w:ind w:firstLineChars="0" w:firstLine="0"/>
    </w:pPr>
  </w:style>
  <w:style w:type="paragraph" w:styleId="afc">
    <w:name w:val="Normal (Web)"/>
    <w:basedOn w:val="a"/>
    <w:uiPriority w:val="99"/>
    <w:unhideWhenUsed/>
    <w:rsid w:val="000E3E29"/>
    <w:pPr>
      <w:spacing w:before="100" w:beforeAutospacing="1" w:after="100" w:afterAutospacing="1"/>
    </w:pPr>
    <w:rPr>
      <w:lang w:eastAsia="en-US"/>
    </w:rPr>
  </w:style>
  <w:style w:type="paragraph" w:customStyle="1" w:styleId="afd">
    <w:name w:val="通讯作者"/>
    <w:basedOn w:val="a"/>
    <w:autoRedefine/>
    <w:qFormat/>
    <w:rsid w:val="000E3E29"/>
    <w:pPr>
      <w:ind w:firstLineChars="0" w:firstLine="0"/>
    </w:pPr>
  </w:style>
  <w:style w:type="paragraph" w:customStyle="1" w:styleId="afe">
    <w:name w:val="图注"/>
    <w:basedOn w:val="af5"/>
    <w:autoRedefine/>
    <w:qFormat/>
    <w:rsid w:val="003F723C"/>
    <w:pPr>
      <w:jc w:val="both"/>
    </w:pPr>
    <w:rPr>
      <w:b/>
    </w:rPr>
  </w:style>
  <w:style w:type="table" w:styleId="aff">
    <w:name w:val="Table Grid"/>
    <w:basedOn w:val="a1"/>
    <w:uiPriority w:val="59"/>
    <w:qFormat/>
    <w:rsid w:val="000E3E29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文章内容"/>
    <w:basedOn w:val="a"/>
    <w:link w:val="aff1"/>
    <w:autoRedefine/>
    <w:rsid w:val="000E3E29"/>
    <w:pPr>
      <w:ind w:firstLine="420"/>
    </w:pPr>
    <w:rPr>
      <w:color w:val="000000"/>
    </w:rPr>
  </w:style>
  <w:style w:type="character" w:customStyle="1" w:styleId="aff1">
    <w:name w:val="文章内容 字符"/>
    <w:link w:val="aff0"/>
    <w:rsid w:val="000E3E29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character" w:styleId="aff2">
    <w:name w:val="line number"/>
    <w:uiPriority w:val="99"/>
    <w:semiHidden/>
    <w:unhideWhenUsed/>
    <w:rsid w:val="000E3E29"/>
  </w:style>
  <w:style w:type="paragraph" w:customStyle="1" w:styleId="aff3">
    <w:name w:val="摘要"/>
    <w:basedOn w:val="a"/>
    <w:autoRedefine/>
    <w:qFormat/>
    <w:rsid w:val="000E3E29"/>
    <w:pPr>
      <w:ind w:firstLineChars="0" w:firstLine="0"/>
    </w:pPr>
    <w:rPr>
      <w:noProof/>
    </w:rPr>
  </w:style>
  <w:style w:type="character" w:styleId="aff4">
    <w:name w:val="Placeholder Text"/>
    <w:uiPriority w:val="99"/>
    <w:semiHidden/>
    <w:rsid w:val="000E3E29"/>
    <w:rPr>
      <w:color w:val="808080"/>
    </w:rPr>
  </w:style>
  <w:style w:type="paragraph" w:styleId="aff5">
    <w:name w:val="Body Text"/>
    <w:basedOn w:val="a"/>
    <w:link w:val="aff6"/>
    <w:autoRedefine/>
    <w:uiPriority w:val="1"/>
    <w:qFormat/>
    <w:rsid w:val="000E3E29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6">
    <w:name w:val="正文文本 字符"/>
    <w:link w:val="aff5"/>
    <w:uiPriority w:val="1"/>
    <w:rsid w:val="000E3E29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f7">
    <w:name w:val="致谢部分"/>
    <w:basedOn w:val="aff5"/>
    <w:link w:val="aff8"/>
    <w:autoRedefine/>
    <w:qFormat/>
    <w:rsid w:val="000E3E29"/>
    <w:pPr>
      <w:ind w:firstLineChars="0" w:firstLine="0"/>
    </w:pPr>
    <w:rPr>
      <w:b/>
      <w:sz w:val="24"/>
      <w:szCs w:val="24"/>
    </w:rPr>
  </w:style>
  <w:style w:type="character" w:customStyle="1" w:styleId="aff8">
    <w:name w:val="致谢部分 字符"/>
    <w:link w:val="aff7"/>
    <w:rsid w:val="000E3E29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f9">
    <w:name w:val="作者信息"/>
    <w:basedOn w:val="a"/>
    <w:autoRedefine/>
    <w:qFormat/>
    <w:rsid w:val="000E3E29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A9A5-B36B-439C-B0D5-5A809B87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 SUNGHYUN</dc:creator>
  <cp:lastModifiedBy>Monique </cp:lastModifiedBy>
  <cp:revision>5</cp:revision>
  <dcterms:created xsi:type="dcterms:W3CDTF">2023-06-11T21:36:00Z</dcterms:created>
  <dcterms:modified xsi:type="dcterms:W3CDTF">2023-06-19T01:56:00Z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